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left"/>
        <w:rPr>
          <w:rFonts w:ascii="Times New Roman" w:hAnsi="Times New Roman" w:cs="Times New Roman"/>
          <w:b/>
          <w:b/>
        </w:rPr>
      </w:pPr>
      <w:r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967740</wp:posOffset>
            </wp:positionH>
            <wp:positionV relativeFrom="paragraph">
              <wp:posOffset>-146050</wp:posOffset>
            </wp:positionV>
            <wp:extent cx="730885" cy="461010"/>
            <wp:effectExtent l="0" t="0" r="0" b="0"/>
            <wp:wrapNone/>
            <wp:docPr id="1" name="Рисунок 3" descr="small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small_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 xml:space="preserve">                                                         </w:t>
      </w:r>
      <w:r>
        <w:rPr>
          <w:rFonts w:cs="Times New Roman" w:ascii="Times New Roman" w:hAnsi="Times New Roman"/>
          <w:b/>
        </w:rPr>
        <w:t>Общество с ограниченной ответственностью</w:t>
      </w:r>
    </w:p>
    <w:p>
      <w:pPr>
        <w:pStyle w:val="Normal"/>
        <w:spacing w:before="0" w:after="0"/>
        <w:jc w:val="lef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  <w:bCs/>
        </w:rPr>
        <w:t xml:space="preserve">                                                                                  </w:t>
      </w:r>
      <w:r>
        <w:rPr>
          <w:rFonts w:cs="Times New Roman" w:ascii="Times New Roman" w:hAnsi="Times New Roman"/>
          <w:b/>
          <w:bCs/>
        </w:rPr>
        <w:t>«Экобезопасность</w:t>
      </w:r>
      <w:r>
        <w:rPr>
          <w:rFonts w:cs="Times New Roman" w:ascii="Times New Roman" w:hAnsi="Times New Roman"/>
          <w:b/>
        </w:rPr>
        <w:t>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14"/>
          <w:szCs w:val="14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756920</wp:posOffset>
                </wp:positionH>
                <wp:positionV relativeFrom="paragraph">
                  <wp:posOffset>-17780</wp:posOffset>
                </wp:positionV>
                <wp:extent cx="5388610" cy="6985"/>
                <wp:effectExtent l="0" t="0" r="0" b="0"/>
                <wp:wrapNone/>
                <wp:docPr id="2" name="Прямая соединительная линия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8120" cy="64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9.6pt,-1.7pt" to="483.8pt,-1.25pt" ID="Прямая соединительная линия 4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  <w:r>
        <w:rPr>
          <w:rFonts w:cs="Times New Roman" w:ascii="Times New Roman" w:hAnsi="Times New Roman"/>
          <w:sz w:val="14"/>
          <w:szCs w:val="14"/>
        </w:rPr>
        <w:t>649000 Российская Федерация, Республика Алтай, г. Горно - Алтайск, ул.   Промышленная 4,  тел/факс.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sz w:val="14"/>
          <w:szCs w:val="14"/>
        </w:rPr>
        <w:t xml:space="preserve">(38822) 6-40-89,  ОГРН 1090411001086    ИНН 0411143679  КПП 041101001, </w:t>
      </w:r>
      <w:r>
        <w:rPr>
          <w:rFonts w:cs="Times New Roman" w:ascii="Times New Roman" w:hAnsi="Times New Roman"/>
          <w:sz w:val="14"/>
          <w:szCs w:val="14"/>
          <w:lang w:val="en-US"/>
        </w:rPr>
        <w:t>e</w:t>
      </w:r>
      <w:r>
        <w:rPr>
          <w:rFonts w:cs="Times New Roman" w:ascii="Times New Roman" w:hAnsi="Times New Roman"/>
          <w:sz w:val="14"/>
          <w:szCs w:val="14"/>
        </w:rPr>
        <w:t>-</w:t>
      </w:r>
      <w:r>
        <w:rPr>
          <w:rFonts w:cs="Times New Roman" w:ascii="Times New Roman" w:hAnsi="Times New Roman"/>
          <w:sz w:val="14"/>
          <w:szCs w:val="14"/>
          <w:lang w:val="en-US"/>
        </w:rPr>
        <w:t>mail</w:t>
      </w:r>
      <w:r>
        <w:rPr>
          <w:rFonts w:cs="Times New Roman" w:ascii="Times New Roman" w:hAnsi="Times New Roman"/>
          <w:sz w:val="14"/>
          <w:szCs w:val="14"/>
        </w:rPr>
        <w:t xml:space="preserve"> </w:t>
      </w:r>
      <w:r>
        <w:rPr>
          <w:rFonts w:cs="Times New Roman" w:ascii="Times New Roman" w:hAnsi="Times New Roman"/>
          <w:sz w:val="14"/>
          <w:szCs w:val="14"/>
          <w:lang w:val="en-US"/>
        </w:rPr>
        <w:t>eco</w:t>
      </w:r>
      <w:hyperlink r:id="rId3">
        <w:r>
          <w:rPr>
            <w:rStyle w:val="Style13"/>
            <w:rFonts w:cs="Times New Roman" w:ascii="Times New Roman" w:hAnsi="Times New Roman"/>
            <w:sz w:val="14"/>
            <w:szCs w:val="14"/>
            <w:lang w:val="en-US"/>
          </w:rPr>
          <w:t>bezopasnost</w:t>
        </w:r>
        <w:r>
          <w:rPr>
            <w:rStyle w:val="Style13"/>
            <w:rFonts w:cs="Times New Roman" w:ascii="Times New Roman" w:hAnsi="Times New Roman"/>
            <w:sz w:val="14"/>
            <w:szCs w:val="14"/>
          </w:rPr>
          <w:t>04@</w:t>
        </w:r>
        <w:r>
          <w:rPr>
            <w:rStyle w:val="Style13"/>
            <w:rFonts w:cs="Times New Roman" w:ascii="Times New Roman" w:hAnsi="Times New Roman"/>
            <w:sz w:val="14"/>
            <w:szCs w:val="14"/>
            <w:lang w:val="en-US"/>
          </w:rPr>
          <w:t>mail</w:t>
        </w:r>
        <w:r>
          <w:rPr>
            <w:rStyle w:val="Style13"/>
            <w:rFonts w:cs="Times New Roman" w:ascii="Times New Roman" w:hAnsi="Times New Roman"/>
            <w:sz w:val="14"/>
            <w:szCs w:val="14"/>
          </w:rPr>
          <w:t>.</w:t>
        </w:r>
        <w:r>
          <w:rPr>
            <w:rStyle w:val="Style13"/>
            <w:rFonts w:cs="Times New Roman" w:ascii="Times New Roman" w:hAnsi="Times New Roman"/>
            <w:sz w:val="14"/>
            <w:szCs w:val="14"/>
            <w:lang w:val="en-US"/>
          </w:rPr>
          <w:t>ru</w:t>
        </w:r>
      </w:hyperlink>
    </w:p>
    <w:p>
      <w:pPr>
        <w:pStyle w:val="NoSpacing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ВНИМАНИЮ ЖИТЕЛЕЙ!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b/>
          <w:sz w:val="20"/>
          <w:szCs w:val="20"/>
        </w:rPr>
        <w:t>Уважаемые ПОТРЕБИТЕЛИ!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С 01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января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 201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9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г. размещение ТКО на полигоне,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расположенном с. Усть- Кокса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 - является ПЛАТНЫМ </w:t>
      </w:r>
      <w:r>
        <w:rPr>
          <w:rFonts w:cs="Times New Roman" w:ascii="Times New Roman" w:hAnsi="Times New Roman"/>
          <w:b/>
          <w:sz w:val="22"/>
          <w:szCs w:val="22"/>
        </w:rPr>
        <w:t>(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тариф на услуги по обращению  с твердыми коммунальными отходами на 2018год составляет:  1м3 – 519,10руб,  1т – 2 595,49.</w:t>
      </w:r>
      <w:r>
        <w:rPr>
          <w:rFonts w:cs="Times New Roman" w:ascii="Times New Roman" w:hAnsi="Times New Roman"/>
          <w:b/>
          <w:sz w:val="20"/>
          <w:szCs w:val="20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 xml:space="preserve">согласно 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приказ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а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 xml:space="preserve"> Комитета по тарифам Республики Алтай от 19 сентября 2018г № 35/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1.</w:t>
      </w:r>
    </w:p>
    <w:p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</w:t>
      </w:r>
      <w:r>
        <w:rPr>
          <w:rFonts w:cs="Times New Roman" w:ascii="Times New Roman" w:hAnsi="Times New Roman"/>
          <w:sz w:val="21"/>
          <w:szCs w:val="21"/>
        </w:rPr>
        <w:t xml:space="preserve"> </w:t>
      </w:r>
      <w:r>
        <w:rPr>
          <w:rFonts w:cs="Times New Roman" w:ascii="Times New Roman" w:hAnsi="Times New Roman"/>
          <w:sz w:val="21"/>
          <w:szCs w:val="21"/>
        </w:rPr>
        <w:t>По результатам конкурсного отбора проведенного Министерством регионального развития на присвоение статуса Регионального оператора по обращению с твердыми коммунальными отходами (далее - ТКО) </w:t>
      </w:r>
      <w:r>
        <w:rPr>
          <w:rFonts w:cs="Times New Roman" w:ascii="Times New Roman" w:hAnsi="Times New Roman"/>
          <w:bCs/>
          <w:sz w:val="21"/>
          <w:szCs w:val="21"/>
        </w:rPr>
        <w:t>на территории Республики Алтай по зоне деятельности</w:t>
      </w:r>
      <w:r>
        <w:rPr>
          <w:rFonts w:cs="Times New Roman" w:ascii="Times New Roman" w:hAnsi="Times New Roman"/>
          <w:sz w:val="21"/>
          <w:szCs w:val="21"/>
        </w:rPr>
        <w:t xml:space="preserve"> АПО-2 статус Регионального оператора присвоен ООО «Экобезопасность». </w:t>
      </w:r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 </w:t>
      </w:r>
      <w:r>
        <w:rPr>
          <w:rFonts w:cs="Times New Roman" w:ascii="Times New Roman" w:hAnsi="Times New Roman"/>
          <w:sz w:val="21"/>
          <w:szCs w:val="21"/>
        </w:rPr>
        <w:t>Обращаем Ваше внимание, что каждое физическое и юридическое лицо, проживающее и осуществляющее деятельность на территории Усть-</w:t>
      </w:r>
      <w:r>
        <w:rPr>
          <w:rFonts w:cs="Times New Roman" w:ascii="Times New Roman" w:hAnsi="Times New Roman"/>
          <w:sz w:val="21"/>
          <w:szCs w:val="21"/>
        </w:rPr>
        <w:t>Коксинского</w:t>
      </w:r>
      <w:r>
        <w:rPr>
          <w:rFonts w:cs="Times New Roman" w:ascii="Times New Roman" w:hAnsi="Times New Roman"/>
          <w:sz w:val="21"/>
          <w:szCs w:val="21"/>
        </w:rPr>
        <w:t xml:space="preserve"> района, </w:t>
      </w:r>
      <w:r>
        <w:rPr>
          <w:rFonts w:cs="Times New Roman" w:ascii="Times New Roman" w:hAnsi="Times New Roman"/>
          <w:sz w:val="21"/>
          <w:szCs w:val="21"/>
          <w:u w:val="single"/>
        </w:rPr>
        <w:t>обязаны заключить договор</w:t>
      </w:r>
      <w:r>
        <w:rPr>
          <w:rFonts w:cs="Times New Roman" w:ascii="Times New Roman" w:hAnsi="Times New Roman"/>
          <w:sz w:val="21"/>
          <w:szCs w:val="21"/>
        </w:rPr>
        <w:t xml:space="preserve"> на оказание услуг по обращению с твердыми коммунальными отходами с Региональным оператором.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 (</w:t>
      </w:r>
      <w:r>
        <w:rPr>
          <w:rFonts w:cs="Times New Roman" w:ascii="Times New Roman" w:hAnsi="Times New Roman"/>
          <w:sz w:val="21"/>
          <w:szCs w:val="21"/>
        </w:rPr>
        <w:t>ст.24.7 ФЗ от 24.06.1998 № 89-ФЗ «Об отходах производства и потребления», ст.30 ЖК РФ).</w:t>
      </w:r>
    </w:p>
    <w:p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Cs/>
          <w:sz w:val="21"/>
          <w:szCs w:val="21"/>
        </w:rPr>
        <w:t xml:space="preserve">   </w:t>
      </w:r>
      <w:r>
        <w:rPr>
          <w:rFonts w:cs="Times New Roman" w:ascii="Times New Roman" w:hAnsi="Times New Roman"/>
          <w:bCs/>
          <w:sz w:val="21"/>
          <w:szCs w:val="21"/>
        </w:rPr>
        <w:t xml:space="preserve">Услуга по обращению с отходами становится </w:t>
      </w:r>
      <w:r>
        <w:rPr>
          <w:rFonts w:cs="Times New Roman" w:ascii="Times New Roman" w:hAnsi="Times New Roman"/>
          <w:bCs/>
          <w:sz w:val="21"/>
          <w:szCs w:val="21"/>
          <w:u w:val="single"/>
        </w:rPr>
        <w:t>коммунальной и подлежит оплате Региональному оператору</w:t>
      </w:r>
      <w:r>
        <w:rPr>
          <w:rFonts w:cs="Times New Roman" w:ascii="Times New Roman" w:hAnsi="Times New Roman"/>
          <w:sz w:val="21"/>
          <w:szCs w:val="21"/>
          <w:u w:val="single"/>
        </w:rPr>
        <w:t> (согласно утвержденному единому тарифу)</w:t>
      </w:r>
      <w:r>
        <w:rPr>
          <w:rFonts w:cs="Times New Roman" w:ascii="Times New Roman" w:hAnsi="Times New Roman"/>
          <w:sz w:val="21"/>
          <w:szCs w:val="21"/>
        </w:rPr>
        <w:t xml:space="preserve"> (п.4 статьи 154; п.6.2. и п.7.1. статьи 155 ЖК РФ).,</w:t>
      </w:r>
    </w:p>
    <w:p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1"/>
          <w:szCs w:val="21"/>
        </w:rPr>
        <w:t xml:space="preserve">    </w:t>
      </w:r>
      <w:r>
        <w:rPr>
          <w:rFonts w:cs="Times New Roman" w:ascii="Times New Roman" w:hAnsi="Times New Roman"/>
          <w:sz w:val="21"/>
          <w:szCs w:val="21"/>
        </w:rPr>
        <w:t xml:space="preserve">Сообщаем, что с момента утверждения единого тарифа на услугу по обращению с ТКО, обязанность потребителя по оплате коммунальной услуги – обращение с ТКО – наступает независимо от наличия заключенного договора. </w:t>
      </w:r>
    </w:p>
    <w:p>
      <w:pPr>
        <w:pStyle w:val="NoSpacing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cs="Times New Roman" w:ascii="Times New Roman" w:hAnsi="Times New Roman"/>
          <w:sz w:val="21"/>
          <w:szCs w:val="21"/>
        </w:rPr>
        <w:t xml:space="preserve">         </w:t>
      </w:r>
      <w:r>
        <w:rPr>
          <w:rFonts w:cs="Times New Roman" w:ascii="Times New Roman" w:hAnsi="Times New Roman"/>
          <w:sz w:val="21"/>
          <w:szCs w:val="21"/>
          <w:u w:val="single"/>
        </w:rPr>
        <w:t>Не заключение договора повлечет за собой ответственность, предусмотренную статьей 8.2 КоАП РФ.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1"/>
          <w:szCs w:val="21"/>
        </w:rPr>
        <w:t xml:space="preserve">   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1"/>
          <w:szCs w:val="21"/>
        </w:rPr>
        <w:t xml:space="preserve">  </w:t>
      </w:r>
      <w:r>
        <w:rPr>
          <w:rFonts w:cs="Times New Roman" w:ascii="Times New Roman" w:hAnsi="Times New Roman"/>
          <w:sz w:val="21"/>
          <w:szCs w:val="21"/>
        </w:rPr>
        <w:t xml:space="preserve">По вопросам заключения договора просим Вас обращаться по адресу: </w:t>
      </w:r>
      <w:r>
        <w:rPr>
          <w:rFonts w:cs="Times New Roman" w:ascii="Times New Roman" w:hAnsi="Times New Roman"/>
          <w:b/>
          <w:bCs/>
          <w:sz w:val="21"/>
          <w:szCs w:val="21"/>
        </w:rPr>
        <w:t>РА, Усть-</w:t>
      </w:r>
      <w:r>
        <w:rPr>
          <w:rFonts w:cs="Times New Roman" w:ascii="Times New Roman" w:hAnsi="Times New Roman"/>
          <w:b/>
          <w:bCs/>
          <w:sz w:val="21"/>
          <w:szCs w:val="21"/>
        </w:rPr>
        <w:t>Коксинский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 район, с. Усть-</w:t>
      </w:r>
      <w:r>
        <w:rPr>
          <w:rFonts w:cs="Times New Roman" w:ascii="Times New Roman" w:hAnsi="Times New Roman"/>
          <w:b/>
          <w:bCs/>
          <w:sz w:val="21"/>
          <w:szCs w:val="21"/>
        </w:rPr>
        <w:t>Кокса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, ул. </w:t>
      </w:r>
      <w:r>
        <w:rPr>
          <w:rFonts w:cs="Times New Roman" w:ascii="Times New Roman" w:hAnsi="Times New Roman"/>
          <w:b/>
          <w:bCs/>
          <w:sz w:val="21"/>
          <w:szCs w:val="21"/>
        </w:rPr>
        <w:t>Советская, 69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,  </w:t>
      </w:r>
      <w:r>
        <w:rPr>
          <w:rFonts w:cs="Times New Roman" w:ascii="Times New Roman" w:hAnsi="Times New Roman"/>
          <w:b/>
          <w:bCs/>
          <w:sz w:val="21"/>
          <w:szCs w:val="21"/>
        </w:rPr>
        <w:t>(</w:t>
      </w:r>
      <w:bookmarkStart w:id="0" w:name="__DdeLink__153_4228019244"/>
      <w:r>
        <w:rPr>
          <w:rFonts w:cs="Times New Roman" w:ascii="Times New Roman" w:hAnsi="Times New Roman"/>
          <w:b/>
          <w:bCs/>
          <w:sz w:val="21"/>
          <w:szCs w:val="21"/>
        </w:rPr>
        <w:t>здание Почта России, 2этаж)</w:t>
      </w:r>
      <w:bookmarkEnd w:id="0"/>
      <w:r>
        <w:rPr>
          <w:rFonts w:cs="Times New Roman" w:ascii="Times New Roman" w:hAnsi="Times New Roman"/>
          <w:b/>
          <w:bCs/>
          <w:sz w:val="21"/>
          <w:szCs w:val="21"/>
        </w:rPr>
        <w:t xml:space="preserve">, 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тел: </w:t>
      </w:r>
      <w:r>
        <w:rPr>
          <w:rFonts w:cs="Times New Roman" w:ascii="Times New Roman" w:hAnsi="Times New Roman"/>
          <w:b/>
          <w:bCs/>
          <w:sz w:val="21"/>
          <w:szCs w:val="21"/>
          <w:u w:val="single"/>
        </w:rPr>
        <w:t>8-903-074-77-74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, </w:t>
      </w:r>
      <w:r>
        <w:rPr>
          <w:rFonts w:cs="Times New Roman" w:ascii="Times New Roman" w:hAnsi="Times New Roman"/>
          <w:b/>
          <w:bCs/>
          <w:sz w:val="21"/>
          <w:szCs w:val="21"/>
        </w:rPr>
        <w:t>8-960-968-80-96</w:t>
      </w:r>
      <w:r>
        <w:rPr>
          <w:rFonts w:cs="Times New Roman" w:ascii="Times New Roman" w:hAnsi="Times New Roman"/>
          <w:sz w:val="21"/>
          <w:szCs w:val="21"/>
        </w:rPr>
        <w:t xml:space="preserve">, </w:t>
      </w:r>
      <w:r>
        <w:rPr>
          <w:rFonts w:cs="Times New Roman" w:ascii="Times New Roman" w:hAnsi="Times New Roman"/>
          <w:sz w:val="21"/>
          <w:szCs w:val="21"/>
        </w:rPr>
        <w:t xml:space="preserve"> электронная почта:  </w:t>
      </w:r>
      <w:r>
        <w:rPr>
          <w:rFonts w:cs="Times New Roman" w:ascii="Times New Roman" w:hAnsi="Times New Roman"/>
          <w:b/>
          <w:sz w:val="21"/>
          <w:szCs w:val="21"/>
          <w:lang w:val="en-US"/>
        </w:rPr>
        <w:t>eco</w:t>
      </w:r>
      <w:hyperlink r:id="rId4"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bezopasnost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</w:rPr>
          <w:t>04@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mail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</w:rPr>
          <w:t>.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ru</w:t>
        </w:r>
      </w:hyperlink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</w:t>
      </w:r>
      <w:r>
        <w:rPr>
          <w:rFonts w:cs="Arial" w:ascii="Times New Roman" w:hAnsi="Times New Roman"/>
          <w:sz w:val="21"/>
          <w:szCs w:val="21"/>
        </w:rPr>
        <w:t>Договор на оказание услуг по обращению с ТКО является публичным для Регионального оператора (форма утверждена Правительством РФ в Постановлении от 12.11.2016 № 1156).</w:t>
      </w:r>
      <w:r>
        <w:rPr>
          <w:rFonts w:cs="Times New Roman" w:ascii="Times New Roman" w:hAnsi="Times New Roman"/>
          <w:sz w:val="21"/>
          <w:szCs w:val="21"/>
        </w:rPr>
        <w:t xml:space="preserve">      </w:t>
      </w:r>
    </w:p>
    <w:p>
      <w:pPr>
        <w:pStyle w:val="NoSpacing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с 01 января 2019года: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 xml:space="preserve">Вывоз контейнера  ТКО </w:t>
      </w:r>
      <w:r>
        <w:rPr>
          <w:rFonts w:cs="Times New Roman" w:ascii="Times New Roman" w:hAnsi="Times New Roman"/>
          <w:b/>
          <w:bCs/>
          <w:sz w:val="21"/>
          <w:szCs w:val="21"/>
        </w:rPr>
        <w:t>(бочка) — 103,82руб. - сбор, транспортирование ТКО, с последующим размещением.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Санитарная обработка контейнера для сбора ТКО (дезинфекция) — 46,18руб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И</w:t>
      </w:r>
      <w:r>
        <w:rPr>
          <w:rFonts w:cs="Times New Roman" w:ascii="Times New Roman" w:hAnsi="Times New Roman"/>
          <w:b/>
          <w:bCs/>
          <w:sz w:val="21"/>
          <w:szCs w:val="21"/>
        </w:rPr>
        <w:t>того вывоз контейнера с учетом дезинфекции — 150,00руб.</w:t>
      </w:r>
    </w:p>
    <w:p>
      <w:pPr>
        <w:pStyle w:val="Style20"/>
        <w:jc w:val="both"/>
        <w:rPr>
          <w:rFonts w:cs="Times New Roman"/>
          <w:sz w:val="20"/>
          <w:szCs w:val="20"/>
        </w:rPr>
      </w:pPr>
      <w:r>
        <w:rPr>
          <w:rFonts w:cs="Times New Roman" w:ascii="Times New Roman" w:hAnsi="Times New Roman"/>
        </w:rPr>
      </w:r>
    </w:p>
    <w:p>
      <w:pPr>
        <w:pStyle w:val="Style20"/>
        <w:jc w:val="both"/>
        <w:rPr/>
      </w:pPr>
      <w:r>
        <w:rPr>
          <w:rFonts w:cs="Times New Roman" w:ascii="Times New Roman" w:hAnsi="Times New Roman"/>
          <w:b/>
          <w:sz w:val="20"/>
          <w:szCs w:val="20"/>
        </w:rPr>
        <w:t xml:space="preserve">ПРОДАЖА 1КОНТЕЙНЕРА (бочка -0,2м3) – </w:t>
      </w:r>
      <w:r>
        <w:rPr>
          <w:rFonts w:cs="Times New Roman" w:ascii="Times New Roman" w:hAnsi="Times New Roman"/>
          <w:b/>
          <w:sz w:val="20"/>
          <w:szCs w:val="20"/>
        </w:rPr>
        <w:t>80</w:t>
      </w:r>
      <w:r>
        <w:rPr>
          <w:rFonts w:cs="Times New Roman" w:ascii="Times New Roman" w:hAnsi="Times New Roman"/>
          <w:b/>
          <w:sz w:val="20"/>
          <w:szCs w:val="20"/>
        </w:rPr>
        <w:t>0,00руб.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sz w:val="20"/>
          <w:szCs w:val="20"/>
          <w:u w:val="single"/>
        </w:rPr>
        <w:t>____________________________________________________________________________________________</w:t>
      </w:r>
    </w:p>
    <w:p>
      <w:pPr>
        <w:pStyle w:val="NoSpacing"/>
        <w:jc w:val="both"/>
        <w:rPr>
          <w:rStyle w:val="Style13"/>
          <w:rFonts w:ascii="Times New Roman" w:hAnsi="Times New Roman" w:cs="Times New Roman"/>
          <w:sz w:val="14"/>
          <w:szCs w:val="14"/>
          <w:lang w:val="en-US"/>
        </w:rPr>
      </w:pPr>
      <w:hyperlink r:id="rId6">
        <w:r>
          <w:rPr/>
          <w:drawing>
            <wp:anchor behindDoc="0" distT="0" distB="0" distL="114300" distR="114300" simplePos="0" locked="0" layoutInCell="1" allowOverlap="1" relativeHeight="4">
              <wp:simplePos x="0" y="0"/>
              <wp:positionH relativeFrom="column">
                <wp:posOffset>1697990</wp:posOffset>
              </wp:positionH>
              <wp:positionV relativeFrom="paragraph">
                <wp:posOffset>15875</wp:posOffset>
              </wp:positionV>
              <wp:extent cx="730885" cy="461010"/>
              <wp:effectExtent l="0" t="0" r="0" b="0"/>
              <wp:wrapNone/>
              <wp:docPr id="3" name="Изображение1" descr="small_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Изображение1" descr="small_0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0885" cy="4610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hyperlink>
    </w:p>
    <w:p>
      <w:pPr>
        <w:pStyle w:val="NoSpacing"/>
        <w:jc w:val="center"/>
        <w:rPr/>
      </w:pPr>
      <w:r>
        <w:rPr>
          <w:rFonts w:cs="Times New Roman" w:ascii="Times New Roman" w:hAnsi="Times New Roman"/>
          <w:b/>
          <w:sz w:val="20"/>
          <w:szCs w:val="20"/>
        </w:rPr>
        <w:t>ВНИМАНИЮ ЖИТЕЛЕЙ!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b/>
          <w:sz w:val="20"/>
          <w:szCs w:val="20"/>
        </w:rPr>
        <w:t>Уважаемые ПОТРЕБИТЕЛИ!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С 01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января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 201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9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г. размещение ТКО на полигоне,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расположенном с. Усть- Кокса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 - является ПЛАТНЫМ </w:t>
      </w:r>
      <w:r>
        <w:rPr>
          <w:rFonts w:cs="Times New Roman" w:ascii="Times New Roman" w:hAnsi="Times New Roman"/>
          <w:b/>
          <w:sz w:val="22"/>
          <w:szCs w:val="22"/>
        </w:rPr>
        <w:t>(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тариф на услуги по обращению  с твердыми коммунальными отходами на 2018год составляет:  1м3 – 519,10руб,  1т – 2 595,49.</w:t>
      </w:r>
      <w:r>
        <w:rPr>
          <w:rFonts w:cs="Times New Roman" w:ascii="Times New Roman" w:hAnsi="Times New Roman"/>
          <w:b/>
          <w:sz w:val="20"/>
          <w:szCs w:val="20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 xml:space="preserve">согласно 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приказ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а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 xml:space="preserve"> Комитета по тарифам Республики Алтай от 19 сентября 2018г № 35/</w:t>
      </w:r>
      <w:r>
        <w:rPr>
          <w:rFonts w:cs="Times New Roman" w:ascii="Times New Roman" w:hAnsi="Times New Roman"/>
          <w:b w:val="false"/>
          <w:bCs w:val="false"/>
          <w:sz w:val="22"/>
          <w:szCs w:val="22"/>
          <w:u w:val="none"/>
        </w:rPr>
        <w:t>1.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     </w:t>
      </w:r>
      <w:r>
        <w:rPr>
          <w:rFonts w:cs="Times New Roman" w:ascii="Times New Roman" w:hAnsi="Times New Roman"/>
          <w:sz w:val="21"/>
          <w:szCs w:val="21"/>
        </w:rPr>
        <w:t xml:space="preserve"> </w:t>
      </w:r>
      <w:r>
        <w:rPr>
          <w:rFonts w:cs="Times New Roman" w:ascii="Times New Roman" w:hAnsi="Times New Roman"/>
          <w:sz w:val="21"/>
          <w:szCs w:val="21"/>
        </w:rPr>
        <w:t>По результатам конкурсного отбора проведенного Министерством регионального развития на присвоение статуса Регионального оператора по обращению с твердыми коммунальными отходами (далее - ТКО) </w:t>
      </w:r>
      <w:r>
        <w:rPr>
          <w:rFonts w:cs="Times New Roman" w:ascii="Times New Roman" w:hAnsi="Times New Roman"/>
          <w:bCs/>
          <w:sz w:val="21"/>
          <w:szCs w:val="21"/>
        </w:rPr>
        <w:t>на территории Республики Алтай по зоне деятельности</w:t>
      </w:r>
      <w:r>
        <w:rPr>
          <w:rFonts w:cs="Times New Roman" w:ascii="Times New Roman" w:hAnsi="Times New Roman"/>
          <w:sz w:val="21"/>
          <w:szCs w:val="21"/>
        </w:rPr>
        <w:t xml:space="preserve"> АПО-2 статус Регионального оператора присвоен ООО «Экобезопасность». </w:t>
      </w:r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 </w:t>
      </w:r>
      <w:r>
        <w:rPr>
          <w:rFonts w:cs="Times New Roman" w:ascii="Times New Roman" w:hAnsi="Times New Roman"/>
          <w:sz w:val="21"/>
          <w:szCs w:val="21"/>
        </w:rPr>
        <w:t>Обращаем Ваше внимание, что каждое физическое и юридическое лицо, проживающее и осуществляющее деятельность на территории Усть-</w:t>
      </w:r>
      <w:r>
        <w:rPr>
          <w:rFonts w:cs="Times New Roman" w:ascii="Times New Roman" w:hAnsi="Times New Roman"/>
          <w:sz w:val="21"/>
          <w:szCs w:val="21"/>
        </w:rPr>
        <w:t>Коксинского</w:t>
      </w:r>
      <w:r>
        <w:rPr>
          <w:rFonts w:cs="Times New Roman" w:ascii="Times New Roman" w:hAnsi="Times New Roman"/>
          <w:sz w:val="21"/>
          <w:szCs w:val="21"/>
        </w:rPr>
        <w:t xml:space="preserve"> района, </w:t>
      </w:r>
      <w:r>
        <w:rPr>
          <w:rFonts w:cs="Times New Roman" w:ascii="Times New Roman" w:hAnsi="Times New Roman"/>
          <w:sz w:val="21"/>
          <w:szCs w:val="21"/>
          <w:u w:val="single"/>
        </w:rPr>
        <w:t>обязаны заключить договор</w:t>
      </w:r>
      <w:r>
        <w:rPr>
          <w:rFonts w:cs="Times New Roman" w:ascii="Times New Roman" w:hAnsi="Times New Roman"/>
          <w:sz w:val="21"/>
          <w:szCs w:val="21"/>
        </w:rPr>
        <w:t xml:space="preserve"> на оказание услуг по обращению с твердыми коммунальными отходами с Региональным оператором.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 (</w:t>
      </w:r>
      <w:r>
        <w:rPr>
          <w:rFonts w:cs="Times New Roman" w:ascii="Times New Roman" w:hAnsi="Times New Roman"/>
          <w:sz w:val="21"/>
          <w:szCs w:val="21"/>
        </w:rPr>
        <w:t>ст.24.7 ФЗ от 24.06.1998 № 89-ФЗ «Об отходах производства и потребления», ст.30 ЖК РФ).</w:t>
      </w:r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Cs/>
          <w:sz w:val="21"/>
          <w:szCs w:val="21"/>
        </w:rPr>
        <w:t xml:space="preserve">   </w:t>
      </w:r>
      <w:r>
        <w:rPr>
          <w:rFonts w:cs="Times New Roman" w:ascii="Times New Roman" w:hAnsi="Times New Roman"/>
          <w:bCs/>
          <w:sz w:val="21"/>
          <w:szCs w:val="21"/>
        </w:rPr>
        <w:t xml:space="preserve">Услуга по обращению с отходами становится </w:t>
      </w:r>
      <w:r>
        <w:rPr>
          <w:rFonts w:cs="Times New Roman" w:ascii="Times New Roman" w:hAnsi="Times New Roman"/>
          <w:bCs/>
          <w:sz w:val="21"/>
          <w:szCs w:val="21"/>
          <w:u w:val="single"/>
        </w:rPr>
        <w:t>коммунальной и подлежит оплате Региональному оператору</w:t>
      </w:r>
      <w:r>
        <w:rPr>
          <w:rFonts w:cs="Times New Roman" w:ascii="Times New Roman" w:hAnsi="Times New Roman"/>
          <w:sz w:val="21"/>
          <w:szCs w:val="21"/>
          <w:u w:val="single"/>
        </w:rPr>
        <w:t> (согласно утвержденному единому тарифу)</w:t>
      </w:r>
      <w:r>
        <w:rPr>
          <w:rFonts w:cs="Times New Roman" w:ascii="Times New Roman" w:hAnsi="Times New Roman"/>
          <w:sz w:val="21"/>
          <w:szCs w:val="21"/>
        </w:rPr>
        <w:t xml:space="preserve"> (п.4 статьи 154; п.6.2. и п.7.1. статьи 155 ЖК РФ).,</w:t>
      </w:r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 </w:t>
      </w:r>
      <w:r>
        <w:rPr>
          <w:rFonts w:cs="Times New Roman" w:ascii="Times New Roman" w:hAnsi="Times New Roman"/>
          <w:sz w:val="21"/>
          <w:szCs w:val="21"/>
        </w:rPr>
        <w:t xml:space="preserve">Сообщаем, что с момента утверждения единого тарифа на услугу по обращению с ТКО, обязанность потребителя по оплате коммунальной услуги – обращение с ТКО – наступает независимо от наличия заключенного договора. </w:t>
      </w:r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      </w:t>
      </w:r>
      <w:r>
        <w:rPr>
          <w:rFonts w:cs="Times New Roman" w:ascii="Times New Roman" w:hAnsi="Times New Roman"/>
          <w:sz w:val="21"/>
          <w:szCs w:val="21"/>
          <w:u w:val="single"/>
        </w:rPr>
        <w:t>Не заключение договора повлечет за собой ответственность, предусмотренную статьей 8.2 КоАП РФ.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1"/>
          <w:szCs w:val="21"/>
        </w:rPr>
        <w:t xml:space="preserve">     </w:t>
      </w:r>
      <w:r>
        <w:rPr>
          <w:rFonts w:cs="Times New Roman" w:ascii="Times New Roman" w:hAnsi="Times New Roman"/>
          <w:sz w:val="21"/>
          <w:szCs w:val="21"/>
        </w:rPr>
        <w:t>По вопросам заключения договора просим Вас обращаться по адресу: РА, Усть-</w:t>
      </w:r>
      <w:r>
        <w:rPr>
          <w:rFonts w:cs="Times New Roman" w:ascii="Times New Roman" w:hAnsi="Times New Roman"/>
          <w:sz w:val="21"/>
          <w:szCs w:val="21"/>
        </w:rPr>
        <w:t>Коксинский</w:t>
      </w:r>
      <w:r>
        <w:rPr>
          <w:rFonts w:cs="Times New Roman" w:ascii="Times New Roman" w:hAnsi="Times New Roman"/>
          <w:sz w:val="21"/>
          <w:szCs w:val="21"/>
        </w:rPr>
        <w:t xml:space="preserve"> район, с. Усть-</w:t>
      </w:r>
      <w:r>
        <w:rPr>
          <w:rFonts w:cs="Times New Roman" w:ascii="Times New Roman" w:hAnsi="Times New Roman"/>
          <w:sz w:val="21"/>
          <w:szCs w:val="21"/>
        </w:rPr>
        <w:t>Кокса</w:t>
      </w:r>
      <w:r>
        <w:rPr>
          <w:rFonts w:cs="Times New Roman" w:ascii="Times New Roman" w:hAnsi="Times New Roman"/>
          <w:sz w:val="21"/>
          <w:szCs w:val="21"/>
        </w:rPr>
        <w:t xml:space="preserve">, ул. </w:t>
      </w:r>
      <w:r>
        <w:rPr>
          <w:rFonts w:cs="Times New Roman" w:ascii="Times New Roman" w:hAnsi="Times New Roman"/>
          <w:sz w:val="21"/>
          <w:szCs w:val="21"/>
        </w:rPr>
        <w:t>Советская, 69</w:t>
      </w:r>
      <w:r>
        <w:rPr>
          <w:rFonts w:cs="Times New Roman" w:ascii="Times New Roman" w:hAnsi="Times New Roman"/>
          <w:sz w:val="21"/>
          <w:szCs w:val="21"/>
        </w:rPr>
        <w:t xml:space="preserve">,  </w:t>
      </w:r>
      <w:r>
        <w:rPr>
          <w:rFonts w:cs="Times New Roman" w:ascii="Times New Roman" w:hAnsi="Times New Roman"/>
          <w:sz w:val="21"/>
          <w:szCs w:val="21"/>
        </w:rPr>
        <w:t>(</w:t>
      </w:r>
      <w:r>
        <w:rPr>
          <w:rFonts w:cs="Times New Roman" w:ascii="Times New Roman" w:hAnsi="Times New Roman"/>
          <w:b/>
          <w:bCs/>
          <w:sz w:val="21"/>
          <w:szCs w:val="21"/>
        </w:rPr>
        <w:t xml:space="preserve">здание Почта России, 2этаж) </w:t>
      </w:r>
      <w:r>
        <w:rPr>
          <w:rFonts w:cs="Times New Roman" w:ascii="Times New Roman" w:hAnsi="Times New Roman"/>
          <w:sz w:val="21"/>
          <w:szCs w:val="21"/>
        </w:rPr>
        <w:t xml:space="preserve">тел: </w:t>
      </w:r>
      <w:r>
        <w:rPr>
          <w:rFonts w:cs="Times New Roman" w:ascii="Times New Roman" w:hAnsi="Times New Roman"/>
          <w:b/>
          <w:sz w:val="21"/>
          <w:szCs w:val="21"/>
          <w:u w:val="single"/>
        </w:rPr>
        <w:t>8-903-074-77-74</w:t>
      </w:r>
      <w:r>
        <w:rPr>
          <w:rFonts w:cs="Times New Roman" w:ascii="Times New Roman" w:hAnsi="Times New Roman"/>
          <w:sz w:val="21"/>
          <w:szCs w:val="21"/>
        </w:rPr>
        <w:t xml:space="preserve">, </w:t>
      </w:r>
      <w:r>
        <w:rPr>
          <w:rFonts w:cs="Times New Roman" w:ascii="Times New Roman" w:hAnsi="Times New Roman"/>
          <w:sz w:val="21"/>
          <w:szCs w:val="21"/>
        </w:rPr>
        <w:t xml:space="preserve">8-960-968-80-96, </w:t>
      </w:r>
      <w:r>
        <w:rPr>
          <w:rFonts w:cs="Times New Roman" w:ascii="Times New Roman" w:hAnsi="Times New Roman"/>
          <w:sz w:val="21"/>
          <w:szCs w:val="21"/>
        </w:rPr>
        <w:t xml:space="preserve"> электронная почта:  </w:t>
      </w:r>
      <w:r>
        <w:rPr>
          <w:rFonts w:cs="Times New Roman" w:ascii="Times New Roman" w:hAnsi="Times New Roman"/>
          <w:b/>
          <w:sz w:val="21"/>
          <w:szCs w:val="21"/>
          <w:lang w:val="en-US"/>
        </w:rPr>
        <w:t>eco</w:t>
      </w:r>
      <w:hyperlink r:id="rId7"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bezopasnost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</w:rPr>
          <w:t>04@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mail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</w:rPr>
          <w:t>.</w:t>
        </w:r>
        <w:r>
          <w:rPr>
            <w:rStyle w:val="Style13"/>
            <w:rFonts w:cs="Times New Roman" w:ascii="Times New Roman" w:hAnsi="Times New Roman"/>
            <w:b/>
            <w:color w:val="auto"/>
            <w:sz w:val="21"/>
            <w:szCs w:val="21"/>
            <w:lang w:val="en-US"/>
          </w:rPr>
          <w:t>ru</w:t>
        </w:r>
      </w:hyperlink>
    </w:p>
    <w:p>
      <w:pPr>
        <w:pStyle w:val="NoSpacing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  <w:t xml:space="preserve">   </w:t>
      </w:r>
      <w:r>
        <w:rPr>
          <w:rFonts w:cs="Arial" w:ascii="Times New Roman" w:hAnsi="Times New Roman"/>
          <w:sz w:val="21"/>
          <w:szCs w:val="21"/>
        </w:rPr>
        <w:t>Договор на оказание услуг по обращению с ТКО является публичным для Регионального оператора (форма утверждена Правительством РФ в Постановлении от 12.11.2016 № 1156).</w:t>
      </w:r>
      <w:r>
        <w:rPr>
          <w:rFonts w:cs="Times New Roman" w:ascii="Times New Roman" w:hAnsi="Times New Roman"/>
          <w:sz w:val="21"/>
          <w:szCs w:val="21"/>
        </w:rPr>
        <w:t xml:space="preserve">      </w:t>
      </w:r>
    </w:p>
    <w:p>
      <w:pPr>
        <w:pStyle w:val="NoSpacing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с 01</w:t>
      </w:r>
      <w:r>
        <w:rPr>
          <w:rFonts w:cs="Times New Roman" w:ascii="Times New Roman" w:hAnsi="Times New Roman"/>
          <w:b/>
          <w:bCs/>
          <w:sz w:val="21"/>
          <w:szCs w:val="21"/>
        </w:rPr>
        <w:t>здание Почта России, 2этаж)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января 2019года: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 xml:space="preserve">Вывоз контейнера  ТКО </w:t>
      </w:r>
      <w:r>
        <w:rPr>
          <w:rFonts w:cs="Times New Roman" w:ascii="Times New Roman" w:hAnsi="Times New Roman"/>
          <w:b/>
          <w:bCs/>
          <w:sz w:val="21"/>
          <w:szCs w:val="21"/>
        </w:rPr>
        <w:t>(бочка) — 103,82руб. - сбор, транспортирование ТКО, с последующим размещением.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Санитарная обработка контейнера для сбора ТКО (дезинфекция) — 46,18руб</w:t>
      </w:r>
    </w:p>
    <w:p>
      <w:pPr>
        <w:pStyle w:val="Style20"/>
        <w:jc w:val="both"/>
        <w:rPr>
          <w:rFonts w:ascii="Times New Roman" w:hAnsi="Times New Roman" w:cs="Times New Roman"/>
          <w:b/>
          <w:b/>
          <w:bCs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</w:rPr>
        <w:t>Итого вывоз контейнера с учетом дезинфекции — 150,00руб.</w:t>
      </w:r>
    </w:p>
    <w:p>
      <w:pPr>
        <w:pStyle w:val="Style20"/>
        <w:jc w:val="both"/>
        <w:rPr>
          <w:rFonts w:cs="Times New Roman"/>
          <w:sz w:val="20"/>
          <w:szCs w:val="20"/>
        </w:rPr>
      </w:pPr>
      <w:r>
        <w:rPr>
          <w:rFonts w:cs="Times New Roman" w:ascii="Times New Roman" w:hAnsi="Times New Roman"/>
        </w:rPr>
      </w:r>
    </w:p>
    <w:p>
      <w:pPr>
        <w:pStyle w:val="Style20"/>
        <w:jc w:val="both"/>
        <w:rPr/>
      </w:pPr>
      <w:r>
        <w:rPr>
          <w:rFonts w:cs="Times New Roman" w:ascii="Times New Roman" w:hAnsi="Times New Roman"/>
          <w:b/>
          <w:bCs w:val="false"/>
          <w:sz w:val="20"/>
          <w:szCs w:val="20"/>
          <w:u w:val="none"/>
        </w:rPr>
        <w:t xml:space="preserve">ПРОДАЖА 1КОНТЕЙНЕРА (бочка -0,2м3) – </w:t>
      </w:r>
      <w:r>
        <w:rPr>
          <w:rFonts w:cs="Times New Roman" w:ascii="Times New Roman" w:hAnsi="Times New Roman"/>
          <w:b/>
          <w:bCs w:val="false"/>
          <w:sz w:val="20"/>
          <w:szCs w:val="20"/>
          <w:u w:val="none"/>
        </w:rPr>
        <w:t>80</w:t>
      </w:r>
      <w:r>
        <w:rPr>
          <w:rFonts w:cs="Times New Roman" w:ascii="Times New Roman" w:hAnsi="Times New Roman"/>
          <w:b/>
          <w:bCs w:val="false"/>
          <w:sz w:val="20"/>
          <w:szCs w:val="20"/>
          <w:u w:val="none"/>
        </w:rPr>
        <w:t>0,00руб.</w:t>
      </w:r>
    </w:p>
    <w:sectPr>
      <w:type w:val="nextPage"/>
      <w:pgSz w:w="11906" w:h="16838"/>
      <w:pgMar w:left="750" w:right="431" w:header="0" w:top="426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616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7d10de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semiHidden/>
    <w:unhideWhenUsed/>
    <w:rsid w:val="0003616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d10de"/>
    <w:rPr>
      <w:b/>
      <w:bCs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7d10de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4" w:customStyle="1">
    <w:name w:val="Текст выноски Знак"/>
    <w:basedOn w:val="DefaultParagraphFont"/>
    <w:link w:val="a8"/>
    <w:uiPriority w:val="99"/>
    <w:semiHidden/>
    <w:qFormat/>
    <w:rsid w:val="00490016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ascii="Times New Roman" w:hAnsi="Times New Roman" w:cs="Times New Roman"/>
      <w:sz w:val="14"/>
      <w:szCs w:val="14"/>
      <w:lang w:val="en-US"/>
    </w:rPr>
  </w:style>
  <w:style w:type="character" w:styleId="ListLabel2">
    <w:name w:val="ListLabel 2"/>
    <w:qFormat/>
    <w:rPr>
      <w:rFonts w:ascii="Times New Roman" w:hAnsi="Times New Roman" w:cs="Times New Roman"/>
      <w:sz w:val="14"/>
      <w:szCs w:val="14"/>
    </w:rPr>
  </w:style>
  <w:style w:type="character" w:styleId="ListLabel3">
    <w:name w:val="ListLabel 3"/>
    <w:qFormat/>
    <w:rPr>
      <w:rFonts w:ascii="Times New Roman" w:hAnsi="Times New Roman" w:cs="Times New Roman"/>
      <w:b/>
      <w:color w:val="auto"/>
      <w:sz w:val="18"/>
      <w:szCs w:val="18"/>
      <w:lang w:val="en-US"/>
    </w:rPr>
  </w:style>
  <w:style w:type="character" w:styleId="ListLabel4">
    <w:name w:val="ListLabel 4"/>
    <w:qFormat/>
    <w:rPr>
      <w:rFonts w:ascii="Times New Roman" w:hAnsi="Times New Roman" w:cs="Times New Roman"/>
      <w:b/>
      <w:color w:val="auto"/>
      <w:sz w:val="18"/>
      <w:szCs w:val="18"/>
    </w:rPr>
  </w:style>
  <w:style w:type="character" w:styleId="ListLabel5">
    <w:name w:val="ListLabel 5"/>
    <w:qFormat/>
    <w:rPr>
      <w:rFonts w:ascii="Times New Roman" w:hAnsi="Times New Roman" w:cs="Times New Roman"/>
      <w:sz w:val="14"/>
      <w:szCs w:val="14"/>
      <w:lang w:val="en-US"/>
    </w:rPr>
  </w:style>
  <w:style w:type="character" w:styleId="ListLabel6">
    <w:name w:val="ListLabel 6"/>
    <w:qFormat/>
    <w:rPr>
      <w:rFonts w:ascii="Times New Roman" w:hAnsi="Times New Roman" w:cs="Times New Roman"/>
      <w:sz w:val="14"/>
      <w:szCs w:val="14"/>
    </w:rPr>
  </w:style>
  <w:style w:type="character" w:styleId="ListLabel7">
    <w:name w:val="ListLabel 7"/>
    <w:qFormat/>
    <w:rPr>
      <w:rFonts w:ascii="Times New Roman" w:hAnsi="Times New Roman" w:cs="Times New Roman"/>
      <w:b/>
      <w:color w:val="auto"/>
      <w:sz w:val="18"/>
      <w:szCs w:val="18"/>
      <w:lang w:val="en-US"/>
    </w:rPr>
  </w:style>
  <w:style w:type="character" w:styleId="ListLabel8">
    <w:name w:val="ListLabel 8"/>
    <w:qFormat/>
    <w:rPr>
      <w:rFonts w:ascii="Times New Roman" w:hAnsi="Times New Roman" w:cs="Times New Roman"/>
      <w:b/>
      <w:color w:val="auto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" w:customStyle="1">
    <w:name w:val="Обычный1"/>
    <w:basedOn w:val="Normal"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54270d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49001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0">
    <w:name w:val="Без интервала"/>
    <w:qFormat/>
    <w:pPr>
      <w:widowControl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ru-RU" w:bidi="ar-SA" w:eastAsia="en-US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b0c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bezopasnost04@mail.ru" TargetMode="External"/><Relationship Id="rId4" Type="http://schemas.openxmlformats.org/officeDocument/2006/relationships/hyperlink" Target="mailto:bezopasnost04@mail.ru" TargetMode="External"/><Relationship Id="rId5" Type="http://schemas.openxmlformats.org/officeDocument/2006/relationships/image" Target="media/image2.png"/><Relationship Id="rId6" Type="http://schemas.openxmlformats.org/officeDocument/2006/relationships/hyperlink" Target="mailto:bezopasnost04@mail.ru" TargetMode="External"/><Relationship Id="rId7" Type="http://schemas.openxmlformats.org/officeDocument/2006/relationships/hyperlink" Target="mailto:bezopasnost04@mail.ru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25C04-1665-4D9E-95EE-1A150BEC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Application>LibreOffice/6.1.3.2$Windows_x86 LibreOffice_project/86daf60bf00efa86ad547e59e09d6bb77c699acb</Application>
  <Pages>1</Pages>
  <Words>598</Words>
  <Characters>4165</Characters>
  <CharactersWithSpaces>4990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2018-06-07T03:52:00Z</dcterms:created>
  <dc:creator>WinUser</dc:creator>
  <dc:description/>
  <dc:language>ru-RU</dc:language>
  <cp:lastModifiedBy/>
  <cp:lastPrinted>2018-08-02T13:30:00Z</cp:lastPrinted>
  <dcterms:modified xsi:type="dcterms:W3CDTF">2018-12-06T21:04:52Z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